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50"/>
        <w:gridCol w:w="8636"/>
      </w:tblGrid>
      <w:tr w:rsidR="00341EAC" w:rsidRPr="00341EAC" w:rsidTr="00341EAC">
        <w:trPr>
          <w:tblCellSpacing w:w="0" w:type="dxa"/>
          <w:jc w:val="center"/>
        </w:trPr>
        <w:tc>
          <w:tcPr>
            <w:tcW w:w="1950" w:type="dxa"/>
            <w:hideMark/>
          </w:tcPr>
          <w:p w:rsidR="00341EAC" w:rsidRPr="00341EAC" w:rsidRDefault="00341EAC" w:rsidP="00341EAC">
            <w:pPr>
              <w:widowControl/>
              <w:tabs>
                <w:tab w:val="center" w:pos="915"/>
                <w:tab w:val="right" w:pos="1830"/>
              </w:tabs>
              <w:spacing w:line="280" w:lineRule="atLeast"/>
              <w:rPr>
                <w:rFonts w:ascii="Tahoma" w:eastAsia="新細明體" w:hAnsi="Tahoma" w:cs="Tahoma"/>
                <w:color w:val="000000"/>
                <w:kern w:val="0"/>
                <w:sz w:val="28"/>
                <w:szCs w:val="28"/>
              </w:rPr>
            </w:pPr>
            <w:r w:rsidRPr="00341EAC">
              <w:rPr>
                <w:rFonts w:ascii="Tahoma" w:eastAsia="新細明體" w:hAnsi="Tahoma" w:cs="Tahoma"/>
                <w:color w:val="000000"/>
                <w:kern w:val="0"/>
                <w:sz w:val="28"/>
                <w:szCs w:val="28"/>
              </w:rPr>
              <w:tab/>
            </w:r>
            <w:r w:rsidRPr="00341EAC">
              <w:rPr>
                <w:rFonts w:ascii="Tahoma" w:eastAsia="新細明體" w:hAnsi="Tahoma" w:cs="Tahoma"/>
                <w:color w:val="000000"/>
                <w:kern w:val="0"/>
                <w:sz w:val="28"/>
                <w:szCs w:val="28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341EAC" w:rsidRPr="00341EAC" w:rsidRDefault="00341EAC" w:rsidP="00341EAC">
            <w:pPr>
              <w:widowControl/>
              <w:spacing w:line="280" w:lineRule="atLeast"/>
              <w:rPr>
                <w:rFonts w:ascii="Tahoma" w:eastAsia="新細明體" w:hAnsi="Tahoma" w:cs="Tahoma"/>
                <w:color w:val="000000"/>
                <w:kern w:val="0"/>
                <w:sz w:val="28"/>
                <w:szCs w:val="28"/>
              </w:rPr>
            </w:pPr>
            <w:hyperlink r:id="rId5" w:history="1">
              <w:r w:rsidRPr="00341EAC">
                <w:rPr>
                  <w:rFonts w:ascii="Tahoma" w:eastAsia="新細明體" w:hAnsi="Tahoma" w:cs="Tahoma"/>
                  <w:color w:val="017CA5"/>
                  <w:kern w:val="0"/>
                  <w:sz w:val="28"/>
                  <w:szCs w:val="28"/>
                </w:rPr>
                <w:t>行政院及所屬機關機構請託關說登錄查察作業獎懲處理原則</w:t>
              </w:r>
            </w:hyperlink>
            <w:r w:rsidRPr="00341EAC">
              <w:rPr>
                <w:rFonts w:ascii="Tahoma" w:eastAsia="新細明體" w:hAnsi="Tahoma" w:cs="Tahom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341EAC" w:rsidRPr="00341EAC" w:rsidTr="00341EAC">
        <w:trPr>
          <w:tblCellSpacing w:w="0" w:type="dxa"/>
          <w:jc w:val="center"/>
        </w:trPr>
        <w:tc>
          <w:tcPr>
            <w:tcW w:w="0" w:type="auto"/>
            <w:hideMark/>
          </w:tcPr>
          <w:p w:rsidR="00341EAC" w:rsidRPr="00341EAC" w:rsidRDefault="00341EAC" w:rsidP="00341EAC">
            <w:pPr>
              <w:widowControl/>
              <w:spacing w:line="280" w:lineRule="atLeast"/>
              <w:jc w:val="right"/>
              <w:rPr>
                <w:rFonts w:ascii="Tahoma" w:eastAsia="新細明體" w:hAnsi="Tahoma" w:cs="Tahoma"/>
                <w:color w:val="000000"/>
                <w:kern w:val="0"/>
                <w:sz w:val="18"/>
                <w:szCs w:val="18"/>
              </w:rPr>
            </w:pPr>
            <w:r w:rsidRPr="00341EAC">
              <w:rPr>
                <w:rFonts w:ascii="Tahoma" w:eastAsia="新細明體" w:hAnsi="Tahoma" w:cs="Tahoma"/>
                <w:color w:val="000000"/>
                <w:kern w:val="0"/>
                <w:sz w:val="18"/>
                <w:szCs w:val="18"/>
              </w:rPr>
              <w:t>訂定時間：</w:t>
            </w:r>
          </w:p>
        </w:tc>
        <w:tc>
          <w:tcPr>
            <w:tcW w:w="0" w:type="auto"/>
            <w:vAlign w:val="center"/>
            <w:hideMark/>
          </w:tcPr>
          <w:p w:rsidR="00341EAC" w:rsidRPr="00341EAC" w:rsidRDefault="00341EAC" w:rsidP="00341EAC">
            <w:pPr>
              <w:widowControl/>
              <w:spacing w:line="280" w:lineRule="atLeast"/>
              <w:rPr>
                <w:rFonts w:ascii="Tahoma" w:eastAsia="新細明體" w:hAnsi="Tahoma" w:cs="Tahoma"/>
                <w:color w:val="000000"/>
                <w:kern w:val="0"/>
                <w:sz w:val="18"/>
                <w:szCs w:val="18"/>
              </w:rPr>
            </w:pPr>
            <w:r w:rsidRPr="00341EAC">
              <w:rPr>
                <w:rFonts w:ascii="Tahoma" w:eastAsia="新細明體" w:hAnsi="Tahoma" w:cs="Tahoma"/>
                <w:color w:val="000000"/>
                <w:kern w:val="0"/>
                <w:sz w:val="18"/>
                <w:szCs w:val="18"/>
              </w:rPr>
              <w:t>中華民國</w:t>
            </w:r>
            <w:r w:rsidRPr="00341EAC">
              <w:rPr>
                <w:rFonts w:ascii="Tahoma" w:eastAsia="新細明體" w:hAnsi="Tahoma" w:cs="Tahoma"/>
                <w:color w:val="000000"/>
                <w:kern w:val="0"/>
                <w:sz w:val="18"/>
                <w:szCs w:val="18"/>
              </w:rPr>
              <w:t>101</w:t>
            </w:r>
            <w:r w:rsidRPr="00341EAC">
              <w:rPr>
                <w:rFonts w:ascii="Tahoma" w:eastAsia="新細明體" w:hAnsi="Tahoma" w:cs="Tahoma"/>
                <w:color w:val="000000"/>
                <w:kern w:val="0"/>
                <w:sz w:val="18"/>
                <w:szCs w:val="18"/>
              </w:rPr>
              <w:t>年</w:t>
            </w:r>
            <w:r w:rsidRPr="00341EAC">
              <w:rPr>
                <w:rFonts w:ascii="Tahoma" w:eastAsia="新細明體" w:hAnsi="Tahoma" w:cs="Tahoma"/>
                <w:color w:val="000000"/>
                <w:kern w:val="0"/>
                <w:sz w:val="18"/>
                <w:szCs w:val="18"/>
              </w:rPr>
              <w:t>11</w:t>
            </w:r>
            <w:r w:rsidRPr="00341EAC">
              <w:rPr>
                <w:rFonts w:ascii="Tahoma" w:eastAsia="新細明體" w:hAnsi="Tahoma" w:cs="Tahoma"/>
                <w:color w:val="000000"/>
                <w:kern w:val="0"/>
                <w:sz w:val="18"/>
                <w:szCs w:val="18"/>
              </w:rPr>
              <w:t>月</w:t>
            </w:r>
            <w:r w:rsidRPr="00341EAC">
              <w:rPr>
                <w:rFonts w:ascii="Tahoma" w:eastAsia="新細明體" w:hAnsi="Tahoma" w:cs="Tahoma"/>
                <w:color w:val="000000"/>
                <w:kern w:val="0"/>
                <w:sz w:val="18"/>
                <w:szCs w:val="18"/>
              </w:rPr>
              <w:t>6</w:t>
            </w:r>
            <w:r w:rsidRPr="00341EAC">
              <w:rPr>
                <w:rFonts w:ascii="Tahoma" w:eastAsia="新細明體" w:hAnsi="Tahoma" w:cs="Tahoma"/>
                <w:color w:val="000000"/>
                <w:kern w:val="0"/>
                <w:sz w:val="18"/>
                <w:szCs w:val="18"/>
              </w:rPr>
              <w:t>日</w:t>
            </w:r>
          </w:p>
        </w:tc>
      </w:tr>
    </w:tbl>
    <w:p w:rsidR="00341EAC" w:rsidRPr="00341EAC" w:rsidRDefault="00341EAC" w:rsidP="00341EAC">
      <w:pPr>
        <w:widowControl/>
        <w:spacing w:line="280" w:lineRule="atLeast"/>
        <w:rPr>
          <w:rFonts w:ascii="Tahoma" w:eastAsia="新細明體" w:hAnsi="Tahoma" w:cs="Tahoma"/>
          <w:color w:val="000000"/>
          <w:kern w:val="0"/>
          <w:sz w:val="18"/>
          <w:szCs w:val="18"/>
        </w:rPr>
      </w:pPr>
      <w:r>
        <w:rPr>
          <w:rFonts w:ascii="Tahoma" w:eastAsia="新細明體" w:hAnsi="Tahoma" w:cs="Tahoma"/>
          <w:noProof/>
          <w:color w:val="000000"/>
          <w:kern w:val="0"/>
          <w:sz w:val="18"/>
          <w:szCs w:val="18"/>
        </w:rPr>
        <w:drawing>
          <wp:inline distT="0" distB="0" distL="0" distR="0">
            <wp:extent cx="6953250" cy="47625"/>
            <wp:effectExtent l="19050" t="0" r="0" b="0"/>
            <wp:docPr id="9" name="圖片 9" descr="http://www.rootlaw.com.tw/images/body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rootlaw.com.tw/images/body0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EAC" w:rsidRPr="00341EAC" w:rsidRDefault="00341EAC" w:rsidP="00341EAC">
      <w:pPr>
        <w:widowControl/>
        <w:spacing w:before="100" w:beforeAutospacing="1" w:after="100" w:afterAutospacing="1" w:line="280" w:lineRule="atLeast"/>
        <w:outlineLvl w:val="3"/>
        <w:rPr>
          <w:rFonts w:ascii="新細明體" w:eastAsia="新細明體" w:hAnsi="新細明體" w:cs="Tahoma"/>
          <w:b/>
          <w:bCs/>
          <w:color w:val="3E3E3E"/>
          <w:kern w:val="0"/>
          <w:sz w:val="23"/>
          <w:szCs w:val="23"/>
        </w:rPr>
      </w:pPr>
      <w:r>
        <w:rPr>
          <w:rFonts w:ascii="新細明體" w:eastAsia="新細明體" w:hAnsi="新細明體" w:cs="Tahoma"/>
          <w:b/>
          <w:bCs/>
          <w:noProof/>
          <w:color w:val="3E3E3E"/>
          <w:kern w:val="0"/>
          <w:sz w:val="23"/>
          <w:szCs w:val="23"/>
        </w:rPr>
        <w:drawing>
          <wp:inline distT="0" distB="0" distL="0" distR="0">
            <wp:extent cx="152400" cy="152400"/>
            <wp:effectExtent l="19050" t="0" r="0" b="0"/>
            <wp:docPr id="10" name="圖片 10" descr="http://www.rootlaw.com.tw/images/icon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rootlaw.com.tw/images/icon00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1EAC">
        <w:rPr>
          <w:rFonts w:ascii="新細明體" w:eastAsia="新細明體" w:hAnsi="新細明體" w:cs="Tahoma" w:hint="eastAsia"/>
          <w:b/>
          <w:bCs/>
          <w:color w:val="3E3E3E"/>
          <w:kern w:val="0"/>
          <w:sz w:val="23"/>
          <w:szCs w:val="23"/>
        </w:rPr>
        <w:t>所有條文</w:t>
      </w:r>
    </w:p>
    <w:p w:rsidR="00341EAC" w:rsidRPr="00341EAC" w:rsidRDefault="00341EAC" w:rsidP="00341EAC">
      <w:pPr>
        <w:widowControl/>
        <w:spacing w:line="420" w:lineRule="atLeast"/>
        <w:rPr>
          <w:rFonts w:ascii="Tahoma" w:eastAsia="新細明體" w:hAnsi="Tahoma" w:cs="Tahoma" w:hint="eastAsia"/>
          <w:color w:val="000000"/>
          <w:kern w:val="0"/>
          <w:sz w:val="18"/>
          <w:szCs w:val="18"/>
        </w:rPr>
      </w:pPr>
      <w:r w:rsidRPr="00341EAC">
        <w:rPr>
          <w:rFonts w:ascii="Tahoma" w:eastAsia="新細明體" w:hAnsi="Tahoma" w:cs="Tahoma"/>
          <w:color w:val="000000"/>
          <w:kern w:val="0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63.75pt;height:21pt" o:ole="">
            <v:imagedata r:id="rId8" o:title=""/>
          </v:shape>
          <w:control r:id="rId9" w:name="DefaultOcxName" w:shapeid="_x0000_i1054"/>
        </w:object>
      </w:r>
      <w:r w:rsidRPr="00341EAC">
        <w:rPr>
          <w:rFonts w:ascii="Tahoma" w:eastAsia="新細明體" w:hAnsi="Tahoma" w:cs="Tahoma"/>
          <w:color w:val="000000"/>
          <w:kern w:val="0"/>
          <w:sz w:val="18"/>
          <w:szCs w:val="18"/>
        </w:rPr>
        <w:object w:dxaOrig="1440" w:dyaOrig="1440">
          <v:shape id="_x0000_i1053" type="#_x0000_t75" style="width:63.75pt;height:21pt" o:ole="">
            <v:imagedata r:id="rId10" o:title=""/>
          </v:shape>
          <w:control r:id="rId11" w:name="DefaultOcxName1" w:shapeid="_x0000_i1053"/>
        </w:object>
      </w:r>
    </w:p>
    <w:p w:rsidR="00341EAC" w:rsidRPr="00341EAC" w:rsidRDefault="00341EAC" w:rsidP="00341EAC">
      <w:pPr>
        <w:widowControl/>
        <w:spacing w:line="280" w:lineRule="atLeast"/>
        <w:rPr>
          <w:rFonts w:ascii="Tahoma" w:eastAsia="新細明體" w:hAnsi="Tahoma" w:cs="Tahoma"/>
          <w:color w:val="000000"/>
          <w:kern w:val="0"/>
          <w:sz w:val="18"/>
          <w:szCs w:val="18"/>
        </w:rPr>
      </w:pPr>
      <w:r>
        <w:rPr>
          <w:rFonts w:ascii="Tahoma" w:eastAsia="新細明體" w:hAnsi="Tahoma" w:cs="Tahoma"/>
          <w:noProof/>
          <w:color w:val="000000"/>
          <w:kern w:val="0"/>
          <w:sz w:val="18"/>
          <w:szCs w:val="18"/>
        </w:rPr>
        <w:drawing>
          <wp:inline distT="0" distB="0" distL="0" distR="0">
            <wp:extent cx="6953250" cy="333375"/>
            <wp:effectExtent l="19050" t="0" r="0" b="0"/>
            <wp:docPr id="11" name="圖片 11" descr="http://www.rootlaw.com.tw/images/body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rootlaw.com.tw/images/body0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341EAC" w:rsidRPr="00341EAC" w:rsidTr="00341EAC">
        <w:tc>
          <w:tcPr>
            <w:tcW w:w="0" w:type="auto"/>
            <w:hideMark/>
          </w:tcPr>
          <w:p w:rsidR="00341EAC" w:rsidRPr="00341EAC" w:rsidRDefault="00341EAC" w:rsidP="00341E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341EA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一、為規範行政院及所屬機關機構（以下簡稱各機關）請託關說事項登錄</w:t>
            </w:r>
          </w:p>
          <w:p w:rsidR="00341EAC" w:rsidRPr="00341EAC" w:rsidRDefault="00341EAC" w:rsidP="00341E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/>
                <w:color w:val="000000"/>
                <w:kern w:val="0"/>
                <w:sz w:val="23"/>
                <w:szCs w:val="23"/>
              </w:rPr>
            </w:pPr>
            <w:r w:rsidRPr="00341EA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與查察作業之獎懲，特訂定本原則。</w:t>
            </w:r>
          </w:p>
        </w:tc>
      </w:tr>
      <w:tr w:rsidR="00341EAC" w:rsidRPr="00341EAC" w:rsidTr="00341EAC">
        <w:tc>
          <w:tcPr>
            <w:tcW w:w="0" w:type="auto"/>
            <w:hideMark/>
          </w:tcPr>
          <w:p w:rsidR="00341EAC" w:rsidRPr="00341EAC" w:rsidRDefault="00341EAC" w:rsidP="00341E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341EA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二、本原則適用對象，依行政院及所屬機關機構請託關說登錄查察作業要</w:t>
            </w:r>
          </w:p>
          <w:p w:rsidR="00341EAC" w:rsidRPr="00341EAC" w:rsidRDefault="00341EAC" w:rsidP="00341E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/>
                <w:color w:val="000000"/>
                <w:kern w:val="0"/>
                <w:sz w:val="23"/>
                <w:szCs w:val="23"/>
              </w:rPr>
            </w:pPr>
            <w:r w:rsidRPr="00341EA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點（以下簡稱作業要點）第二點規定。</w:t>
            </w:r>
          </w:p>
        </w:tc>
      </w:tr>
      <w:tr w:rsidR="00341EAC" w:rsidRPr="00341EAC" w:rsidTr="00341EAC">
        <w:tc>
          <w:tcPr>
            <w:tcW w:w="0" w:type="auto"/>
            <w:hideMark/>
          </w:tcPr>
          <w:p w:rsidR="00341EAC" w:rsidRPr="00341EAC" w:rsidRDefault="00341EAC" w:rsidP="00341E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/>
                <w:color w:val="000000"/>
                <w:kern w:val="0"/>
                <w:sz w:val="23"/>
                <w:szCs w:val="23"/>
              </w:rPr>
            </w:pPr>
            <w:r w:rsidRPr="00341EA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三、本原則所稱請託關說，指作業要點第三點之規定</w:t>
            </w:r>
          </w:p>
        </w:tc>
      </w:tr>
      <w:tr w:rsidR="00341EAC" w:rsidRPr="00341EAC" w:rsidTr="00341EAC">
        <w:tc>
          <w:tcPr>
            <w:tcW w:w="0" w:type="auto"/>
            <w:hideMark/>
          </w:tcPr>
          <w:p w:rsidR="00341EAC" w:rsidRPr="00341EAC" w:rsidRDefault="00341EAC" w:rsidP="00341E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341EA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四、各機關辦理請託關說登錄與查察作業獎懲案件之核定權責及程序，依</w:t>
            </w:r>
          </w:p>
          <w:p w:rsidR="00341EAC" w:rsidRPr="00341EAC" w:rsidRDefault="00341EAC" w:rsidP="00341E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/>
                <w:color w:val="000000"/>
                <w:kern w:val="0"/>
                <w:sz w:val="23"/>
                <w:szCs w:val="23"/>
              </w:rPr>
            </w:pPr>
            <w:r w:rsidRPr="00341EA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公務人員考績法及相關規定辦理。</w:t>
            </w:r>
          </w:p>
        </w:tc>
      </w:tr>
      <w:tr w:rsidR="00341EAC" w:rsidRPr="00341EAC" w:rsidTr="00341EAC">
        <w:tc>
          <w:tcPr>
            <w:tcW w:w="0" w:type="auto"/>
            <w:hideMark/>
          </w:tcPr>
          <w:p w:rsidR="00341EAC" w:rsidRPr="00341EAC" w:rsidRDefault="00341EAC" w:rsidP="00341E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341EA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五、各機關辦理請託關說登錄與查察著有績效或違反規定，得在下列獎懲</w:t>
            </w:r>
          </w:p>
          <w:p w:rsidR="00341EAC" w:rsidRPr="00341EAC" w:rsidRDefault="00341EAC" w:rsidP="00341E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341EA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額度範圍，核予獎懲：</w:t>
            </w:r>
          </w:p>
          <w:p w:rsidR="00341EAC" w:rsidRPr="00341EAC" w:rsidRDefault="00341EAC" w:rsidP="00341E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341EA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┌─────────┬───────┬──────────┐</w:t>
            </w:r>
          </w:p>
          <w:p w:rsidR="00341EAC" w:rsidRPr="00341EAC" w:rsidRDefault="00341EAC" w:rsidP="00341E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341EA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│事由              │獎懲額度範圍  │依據                │</w:t>
            </w:r>
          </w:p>
          <w:p w:rsidR="00341EAC" w:rsidRPr="00341EAC" w:rsidRDefault="00341EAC" w:rsidP="00341E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341EA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├─────────┼───────┼──────────┤</w:t>
            </w:r>
          </w:p>
          <w:p w:rsidR="00341EAC" w:rsidRPr="00341EAC" w:rsidRDefault="00341EAC" w:rsidP="00341E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341EA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│辦理請託關說登錄與│嘉獎一次至二次│公務人員考績法施行細│</w:t>
            </w:r>
          </w:p>
          <w:p w:rsidR="00341EAC" w:rsidRPr="00341EAC" w:rsidRDefault="00341EAC" w:rsidP="00341E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341EA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│查察作業，績效良好│              │則第十三條第三項及各│</w:t>
            </w:r>
          </w:p>
          <w:p w:rsidR="00341EAC" w:rsidRPr="00341EAC" w:rsidRDefault="00341EAC" w:rsidP="00341E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341EA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│，且有具體事證。  │              │機關相關獎懲規定    │</w:t>
            </w:r>
          </w:p>
          <w:p w:rsidR="00341EAC" w:rsidRPr="00341EAC" w:rsidRDefault="00341EAC" w:rsidP="00341E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341EA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├─────────┼───────┼──────────┤</w:t>
            </w:r>
          </w:p>
          <w:p w:rsidR="00341EAC" w:rsidRPr="00341EAC" w:rsidRDefault="00341EAC" w:rsidP="00341E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341EA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│辦理請託關說登錄與│記功一次至二次│公務人員考績法施行細│</w:t>
            </w:r>
          </w:p>
          <w:p w:rsidR="00341EAC" w:rsidRPr="00341EAC" w:rsidRDefault="00341EAC" w:rsidP="00341E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341EA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│查察作業，因而查獲│              │則第十三條第三項及各│</w:t>
            </w:r>
          </w:p>
          <w:p w:rsidR="00341EAC" w:rsidRPr="00341EAC" w:rsidRDefault="00341EAC" w:rsidP="00341E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341EA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│貪瀆不法案件，著有│              │機關相關獎懲規定    │</w:t>
            </w:r>
          </w:p>
          <w:p w:rsidR="00341EAC" w:rsidRPr="00341EAC" w:rsidRDefault="00341EAC" w:rsidP="00341E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341EA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│績效，且有具體事證│              │                    │</w:t>
            </w:r>
          </w:p>
          <w:p w:rsidR="00341EAC" w:rsidRPr="00341EAC" w:rsidRDefault="00341EAC" w:rsidP="00341E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341EA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lastRenderedPageBreak/>
              <w:t xml:space="preserve">    │。                │              │                    │</w:t>
            </w:r>
          </w:p>
          <w:p w:rsidR="00341EAC" w:rsidRPr="00341EAC" w:rsidRDefault="00341EAC" w:rsidP="00341E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341EA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├─────────┼───────┼──────────┤</w:t>
            </w:r>
          </w:p>
          <w:p w:rsidR="00341EAC" w:rsidRPr="00341EAC" w:rsidRDefault="00341EAC" w:rsidP="00341E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341EA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│辦理請託關說登錄與│申誡一次至二次│公務人員考績法施行細│</w:t>
            </w:r>
          </w:p>
          <w:p w:rsidR="00341EAC" w:rsidRPr="00341EAC" w:rsidRDefault="00341EAC" w:rsidP="00341E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341EA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│查察作業，登錄不實│              │則第十三條第三項及各│</w:t>
            </w:r>
          </w:p>
          <w:p w:rsidR="00341EAC" w:rsidRPr="00341EAC" w:rsidRDefault="00341EAC" w:rsidP="00341E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341EA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│，且有具體事證。  │              │機關相關獎懲規定    │</w:t>
            </w:r>
          </w:p>
          <w:p w:rsidR="00341EAC" w:rsidRPr="00341EAC" w:rsidRDefault="00341EAC" w:rsidP="00341E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341EA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├─────────┼───────┼──────────┤</w:t>
            </w:r>
          </w:p>
          <w:p w:rsidR="00341EAC" w:rsidRPr="00341EAC" w:rsidRDefault="00341EAC" w:rsidP="00341E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341EA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│辦理請託關說登錄與│記過一次至二次│公務人員考績法施行細│</w:t>
            </w:r>
          </w:p>
          <w:p w:rsidR="00341EAC" w:rsidRPr="00341EAC" w:rsidRDefault="00341EAC" w:rsidP="00341E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341EA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│查察作業，故意隱匿│              │則第十三條第三項及各│</w:t>
            </w:r>
          </w:p>
          <w:p w:rsidR="00341EAC" w:rsidRPr="00341EAC" w:rsidRDefault="00341EAC" w:rsidP="00341E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341EA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│、延宕或積壓不報，│              │機關相關獎懲規定    │</w:t>
            </w:r>
          </w:p>
          <w:p w:rsidR="00341EAC" w:rsidRPr="00341EAC" w:rsidRDefault="00341EAC" w:rsidP="00341E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341EA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│經查證屬實。      │              │                    │</w:t>
            </w:r>
          </w:p>
          <w:p w:rsidR="00341EAC" w:rsidRPr="00341EAC" w:rsidRDefault="00341EAC" w:rsidP="00341E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341EA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├─────────┼───────┼──────────┤</w:t>
            </w:r>
          </w:p>
          <w:p w:rsidR="00341EAC" w:rsidRPr="00341EAC" w:rsidRDefault="00341EAC" w:rsidP="00341E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341EA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│辦理請託關說登錄與│記一大過      │公務人員考績法施行細│</w:t>
            </w:r>
          </w:p>
          <w:p w:rsidR="00341EAC" w:rsidRPr="00341EAC" w:rsidRDefault="00341EAC" w:rsidP="00341E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341EA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│查察作業，發生重大│              │則第十三條第一項第二│</w:t>
            </w:r>
          </w:p>
          <w:p w:rsidR="00341EAC" w:rsidRPr="00341EAC" w:rsidRDefault="00341EAC" w:rsidP="00341E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341EA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│違法失職情事，致損│              │款                  │</w:t>
            </w:r>
          </w:p>
          <w:p w:rsidR="00341EAC" w:rsidRPr="00341EAC" w:rsidRDefault="00341EAC" w:rsidP="00341E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341EA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│害人民權益、國家利│              │                    │</w:t>
            </w:r>
          </w:p>
          <w:p w:rsidR="00341EAC" w:rsidRPr="00341EAC" w:rsidRDefault="00341EAC" w:rsidP="00341E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341EA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│益或影響國家安全。│              │                    │</w:t>
            </w:r>
          </w:p>
          <w:p w:rsidR="00341EAC" w:rsidRPr="00341EAC" w:rsidRDefault="00341EAC" w:rsidP="00341E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341EA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├─────────┼───────┼──────────┤</w:t>
            </w:r>
          </w:p>
          <w:p w:rsidR="00341EAC" w:rsidRPr="00341EAC" w:rsidRDefault="00341EAC" w:rsidP="00341E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341EA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│因處理請託關說與查│一、其中情節重│一、公務人員考績法第│</w:t>
            </w:r>
          </w:p>
          <w:p w:rsidR="00341EAC" w:rsidRPr="00341EAC" w:rsidRDefault="00341EAC" w:rsidP="00341E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341EA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│察案件致犯罪情形嚴│    大，致嚴重│    十二條第三項    │</w:t>
            </w:r>
          </w:p>
          <w:p w:rsidR="00341EAC" w:rsidRPr="00341EAC" w:rsidRDefault="00341EAC" w:rsidP="00341E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341EA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│重，經檢方起訴具體│    損害政府或│二、公務員懲戒法第四│</w:t>
            </w:r>
          </w:p>
          <w:p w:rsidR="00341EAC" w:rsidRPr="00341EAC" w:rsidRDefault="00341EAC" w:rsidP="00341E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341EA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│求刑者。          │    公務人員聲│    條、第十九條    │</w:t>
            </w:r>
          </w:p>
          <w:p w:rsidR="00341EAC" w:rsidRPr="00341EAC" w:rsidRDefault="00341EAC" w:rsidP="00341E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341EA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│                  │    譽者，得辦│                    │</w:t>
            </w:r>
          </w:p>
          <w:p w:rsidR="00341EAC" w:rsidRPr="00341EAC" w:rsidRDefault="00341EAC" w:rsidP="00341E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341EA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│                  │    理一次記二│                    │</w:t>
            </w:r>
          </w:p>
          <w:p w:rsidR="00341EAC" w:rsidRPr="00341EAC" w:rsidRDefault="00341EAC" w:rsidP="00341E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341EA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│                  │    大過專案考│                    │</w:t>
            </w:r>
          </w:p>
          <w:p w:rsidR="00341EAC" w:rsidRPr="00341EAC" w:rsidRDefault="00341EAC" w:rsidP="00341E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341EA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│                  │    績免職。  │                    │</w:t>
            </w:r>
          </w:p>
          <w:p w:rsidR="00341EAC" w:rsidRPr="00341EAC" w:rsidRDefault="00341EAC" w:rsidP="00341E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341EA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│                  │二、由主管長官│                    │</w:t>
            </w:r>
          </w:p>
          <w:p w:rsidR="00341EAC" w:rsidRPr="00341EAC" w:rsidRDefault="00341EAC" w:rsidP="00341E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341EA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│                  │    依規定移付│                    │</w:t>
            </w:r>
          </w:p>
          <w:p w:rsidR="00341EAC" w:rsidRPr="00341EAC" w:rsidRDefault="00341EAC" w:rsidP="00341E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341EA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│                  │    懲戒，並視│                    │</w:t>
            </w:r>
          </w:p>
          <w:p w:rsidR="00341EAC" w:rsidRPr="00341EAC" w:rsidRDefault="00341EAC" w:rsidP="00341E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341EA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│                  │    其情節輕重│                    │</w:t>
            </w:r>
          </w:p>
          <w:p w:rsidR="00341EAC" w:rsidRPr="00341EAC" w:rsidRDefault="00341EAC" w:rsidP="00341E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341EA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│                  │    決定是否予│                    │</w:t>
            </w:r>
          </w:p>
          <w:p w:rsidR="00341EAC" w:rsidRPr="00341EAC" w:rsidRDefault="00341EAC" w:rsidP="00341E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341EA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lastRenderedPageBreak/>
              <w:t xml:space="preserve">    │                  │    以停職處分│                    │</w:t>
            </w:r>
          </w:p>
          <w:p w:rsidR="00341EAC" w:rsidRPr="00341EAC" w:rsidRDefault="00341EAC" w:rsidP="00341E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341EA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│                  │    。        │                    │</w:t>
            </w:r>
          </w:p>
          <w:p w:rsidR="00341EAC" w:rsidRPr="00341EAC" w:rsidRDefault="00341EAC" w:rsidP="00341E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/>
                <w:color w:val="000000"/>
                <w:kern w:val="0"/>
                <w:sz w:val="23"/>
                <w:szCs w:val="23"/>
              </w:rPr>
            </w:pPr>
            <w:r w:rsidRPr="00341EA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└─────────┴───────┴──────────┘</w:t>
            </w:r>
          </w:p>
        </w:tc>
      </w:tr>
      <w:tr w:rsidR="00341EAC" w:rsidRPr="00341EAC" w:rsidTr="00341EAC">
        <w:tc>
          <w:tcPr>
            <w:tcW w:w="0" w:type="auto"/>
            <w:hideMark/>
          </w:tcPr>
          <w:p w:rsidR="00341EAC" w:rsidRPr="00341EAC" w:rsidRDefault="00341EAC" w:rsidP="00341E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/>
                <w:color w:val="000000"/>
                <w:kern w:val="0"/>
                <w:sz w:val="23"/>
                <w:szCs w:val="23"/>
              </w:rPr>
            </w:pPr>
            <w:r w:rsidRPr="00341EA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lastRenderedPageBreak/>
              <w:t>六、各機關得視實際需要，配合修正其相關獎懲規定。</w:t>
            </w:r>
          </w:p>
        </w:tc>
      </w:tr>
      <w:tr w:rsidR="00341EAC" w:rsidRPr="00341EAC" w:rsidTr="00341EAC">
        <w:tc>
          <w:tcPr>
            <w:tcW w:w="0" w:type="auto"/>
            <w:hideMark/>
          </w:tcPr>
          <w:p w:rsidR="00341EAC" w:rsidRPr="00341EAC" w:rsidRDefault="00341EAC" w:rsidP="00341E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341EA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七、政務人員及民選地方行政首長之懲處，依公務員懲戒法之規定辦理。</w:t>
            </w:r>
          </w:p>
          <w:p w:rsidR="00341EAC" w:rsidRPr="00341EAC" w:rsidRDefault="00341EAC" w:rsidP="00341E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341EA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軍職人員、教育人員及政府轉投資公司人員等與請託關說登錄與查察</w:t>
            </w:r>
          </w:p>
          <w:p w:rsidR="00341EAC" w:rsidRPr="00341EAC" w:rsidRDefault="00341EAC" w:rsidP="00341E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/>
                <w:color w:val="000000"/>
                <w:kern w:val="0"/>
                <w:sz w:val="23"/>
                <w:szCs w:val="23"/>
              </w:rPr>
            </w:pPr>
            <w:r w:rsidRPr="00341EA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作業有關之獎懲處理原則，由各該主管機關另行訂定。</w:t>
            </w:r>
          </w:p>
        </w:tc>
      </w:tr>
      <w:tr w:rsidR="00341EAC" w:rsidRPr="00341EAC" w:rsidTr="00341EAC">
        <w:tc>
          <w:tcPr>
            <w:tcW w:w="0" w:type="auto"/>
            <w:hideMark/>
          </w:tcPr>
          <w:p w:rsidR="00341EAC" w:rsidRPr="00341EAC" w:rsidRDefault="00341EAC" w:rsidP="00341E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341EA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八、各主管機關應將請託關說與查察獎懲案件統計資料按季於每年三月、</w:t>
            </w:r>
          </w:p>
          <w:p w:rsidR="00341EAC" w:rsidRPr="00341EAC" w:rsidRDefault="00341EAC" w:rsidP="00341E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341EA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六月、九月、十二月底前送行政院人事行政總處（格式如附）。</w:t>
            </w:r>
          </w:p>
          <w:p w:rsidR="00341EAC" w:rsidRPr="00341EAC" w:rsidRDefault="00341EAC" w:rsidP="00341EAC">
            <w:pPr>
              <w:widowControl/>
              <w:spacing w:line="390" w:lineRule="atLeast"/>
              <w:ind w:firstLine="375"/>
              <w:rPr>
                <w:rFonts w:ascii="Tahoma" w:eastAsia="新細明體" w:hAnsi="Tahoma" w:cs="Tahoma"/>
                <w:color w:val="000000"/>
                <w:kern w:val="0"/>
                <w:sz w:val="18"/>
                <w:szCs w:val="18"/>
              </w:rPr>
            </w:pPr>
            <w:hyperlink r:id="rId13" w:history="1">
              <w:r w:rsidRPr="00341EAC">
                <w:rPr>
                  <w:rFonts w:ascii="Tahoma" w:eastAsia="新細明體" w:hAnsi="Tahoma" w:cs="Tahoma"/>
                  <w:color w:val="017CA5"/>
                  <w:kern w:val="0"/>
                  <w:sz w:val="18"/>
                  <w:szCs w:val="18"/>
                  <w:u w:val="single"/>
                </w:rPr>
                <w:t>人數統計表</w:t>
              </w:r>
            </w:hyperlink>
          </w:p>
          <w:p w:rsidR="00341EAC" w:rsidRPr="00341EAC" w:rsidRDefault="00341EAC" w:rsidP="00341EAC">
            <w:pPr>
              <w:widowControl/>
              <w:spacing w:line="280" w:lineRule="atLeast"/>
              <w:rPr>
                <w:rFonts w:ascii="Tahoma" w:eastAsia="新細明體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341EAC" w:rsidRPr="00341EAC" w:rsidTr="00341EAC">
        <w:tc>
          <w:tcPr>
            <w:tcW w:w="0" w:type="auto"/>
            <w:hideMark/>
          </w:tcPr>
          <w:p w:rsidR="00341EAC" w:rsidRPr="00341EAC" w:rsidRDefault="00341EAC" w:rsidP="00341E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/>
                <w:color w:val="000000"/>
                <w:kern w:val="0"/>
                <w:sz w:val="23"/>
                <w:szCs w:val="23"/>
              </w:rPr>
            </w:pPr>
            <w:r w:rsidRPr="00341EA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九、其他政府機關、機構，得準用本原則之規定。</w:t>
            </w:r>
          </w:p>
        </w:tc>
      </w:tr>
    </w:tbl>
    <w:p w:rsidR="006F0667" w:rsidRPr="00341EAC" w:rsidRDefault="006F0667" w:rsidP="00341EAC">
      <w:pPr>
        <w:widowControl/>
        <w:spacing w:line="280" w:lineRule="atLeast"/>
        <w:rPr>
          <w:rFonts w:ascii="Tahoma" w:eastAsia="新細明體" w:hAnsi="Tahoma" w:cs="Tahoma"/>
          <w:color w:val="000000"/>
          <w:kern w:val="0"/>
          <w:sz w:val="18"/>
          <w:szCs w:val="18"/>
        </w:rPr>
      </w:pPr>
    </w:p>
    <w:sectPr w:rsidR="006F0667" w:rsidRPr="00341EAC" w:rsidSect="00341E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51D10"/>
    <w:multiLevelType w:val="multilevel"/>
    <w:tmpl w:val="B342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1EAC"/>
    <w:rsid w:val="00341EAC"/>
    <w:rsid w:val="006F0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1EAC"/>
    <w:rPr>
      <w:strike w:val="0"/>
      <w:dstrike w:val="0"/>
      <w:color w:val="017CA5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341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41E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0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25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4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B9963"/>
                        <w:bottom w:val="none" w:sz="0" w:space="0" w:color="auto"/>
                        <w:right w:val="single" w:sz="6" w:space="0" w:color="AB9963"/>
                      </w:divBdr>
                      <w:divsChild>
                        <w:div w:id="106668667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38247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24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8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79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25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206158513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4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94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451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://www.rootlaw.com.tw/Attach/L-Doc/A040160061003500-1011106-8000-001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control" Target="activeX/activeX2.xml"/><Relationship Id="rId5" Type="http://schemas.openxmlformats.org/officeDocument/2006/relationships/hyperlink" Target="http://www.rootlaw.com.tw/LawContent.aspx?LawID=A040160061003500-1011106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414</Words>
  <Characters>2363</Characters>
  <Application>Microsoft Office Word</Application>
  <DocSecurity>0</DocSecurity>
  <Lines>19</Lines>
  <Paragraphs>5</Paragraphs>
  <ScaleCrop>false</ScaleCrop>
  <Company>WORKGROUP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kib</dc:creator>
  <cp:keywords/>
  <dc:description/>
  <cp:lastModifiedBy>kib</cp:lastModifiedBy>
  <cp:revision>1</cp:revision>
  <dcterms:created xsi:type="dcterms:W3CDTF">2013-06-06T03:07:00Z</dcterms:created>
  <dcterms:modified xsi:type="dcterms:W3CDTF">2013-06-06T03:10:00Z</dcterms:modified>
</cp:coreProperties>
</file>